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8547A" w14:textId="2D81BB6E" w:rsidR="004D620C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>Анализ результатов выполнения заданий  ОГЭ</w:t>
      </w:r>
      <w:r w:rsidR="001146D5">
        <w:rPr>
          <w:rFonts w:ascii="Times New Roman" w:hAnsi="Times New Roman" w:cs="Times New Roman"/>
          <w:sz w:val="24"/>
          <w:szCs w:val="24"/>
        </w:rPr>
        <w:t xml:space="preserve"> по физике</w:t>
      </w:r>
    </w:p>
    <w:p w14:paraId="07FF13E3" w14:textId="77777777" w:rsidR="004D620C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 Краткая характеристика КИМ по предмету </w:t>
      </w:r>
    </w:p>
    <w:p w14:paraId="72DAE0A8" w14:textId="216DAFD4" w:rsidR="005004AE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>Каждый вариант экзаменационной работы основного государственного экзамена по физике включает в себя 2</w:t>
      </w:r>
      <w:r w:rsidR="00FF3CCC">
        <w:rPr>
          <w:rFonts w:ascii="Times New Roman" w:hAnsi="Times New Roman" w:cs="Times New Roman"/>
          <w:sz w:val="24"/>
          <w:szCs w:val="24"/>
        </w:rPr>
        <w:t>2</w:t>
      </w:r>
      <w:r w:rsidRPr="005004AE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FF3CCC">
        <w:rPr>
          <w:rFonts w:ascii="Times New Roman" w:hAnsi="Times New Roman" w:cs="Times New Roman"/>
          <w:sz w:val="24"/>
          <w:szCs w:val="24"/>
        </w:rPr>
        <w:t>я</w:t>
      </w:r>
      <w:r w:rsidRPr="005004AE">
        <w:rPr>
          <w:rFonts w:ascii="Times New Roman" w:hAnsi="Times New Roman" w:cs="Times New Roman"/>
          <w:sz w:val="24"/>
          <w:szCs w:val="24"/>
        </w:rPr>
        <w:t xml:space="preserve">, различающихся формой и уровнем сложности. В работе используются задания с кратким ответом и развёрнутым ответом. Максимальное количество первичных баллов, которое можно получить за выполнение всех заданий КИМ работы, равно </w:t>
      </w:r>
      <w:r w:rsidR="00FF3CCC">
        <w:rPr>
          <w:rFonts w:ascii="Times New Roman" w:hAnsi="Times New Roman" w:cs="Times New Roman"/>
          <w:sz w:val="24"/>
          <w:szCs w:val="24"/>
        </w:rPr>
        <w:t>39</w:t>
      </w:r>
      <w:r w:rsidRPr="005004AE">
        <w:rPr>
          <w:rFonts w:ascii="Times New Roman" w:hAnsi="Times New Roman" w:cs="Times New Roman"/>
          <w:sz w:val="24"/>
          <w:szCs w:val="24"/>
        </w:rPr>
        <w:t>. Время, отводимое на выполнение всей экзаменационной работы, составляет 180 минут. В КИМ представлены задания, проверяющие следующие группы предметных результатов:</w:t>
      </w:r>
    </w:p>
    <w:p w14:paraId="05D69FD4" w14:textId="77777777" w:rsidR="005004AE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 – освоение понятийного аппарата курса физики основной школы и умение применять изученные понятия, модели, величины и законы для анализа физических явлений и процессов; </w:t>
      </w:r>
    </w:p>
    <w:p w14:paraId="3B25E32A" w14:textId="77777777" w:rsidR="005004AE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>– овладение методологическими умениями (проводить измерения, исследования и ставить опыты);</w:t>
      </w:r>
    </w:p>
    <w:p w14:paraId="0FCD91C4" w14:textId="77777777" w:rsidR="005004AE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 – понимание принципов действия технических устройств; – умение работы с текстами физического содержания;</w:t>
      </w:r>
    </w:p>
    <w:p w14:paraId="12BD7154" w14:textId="77777777" w:rsidR="005004AE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 – умение решать расчётные задачи и применять полученные знания для объяснения физических явлений и процессов. </w:t>
      </w:r>
    </w:p>
    <w:p w14:paraId="15690B33" w14:textId="77777777" w:rsidR="005004AE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>Содержание заданий охватывает все разделы курса физики основной школы, при этом отбор содержательных элементов осуществляется с учётом их значимости в общеобразовательной подготовке экзаменуемых. В работу включены задания трёх уровней сложности: базового, повышенного и высокого.</w:t>
      </w:r>
    </w:p>
    <w:p w14:paraId="0A051CED" w14:textId="77777777" w:rsidR="005004AE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 Группа из 14 заданий базового и повышенного уровней сложности проверяет освоение понятийного аппарата курса физики. Группа из трёх заданий проверяет овладение методологическими умениями. Группа из двух заданий оценивает умения работать с текстом физического содержания. Блок из пяти заданий посвящён оценке умения решать качественные и расчётные задачи по физике. Здесь предлагаются несложные качественные вопросы, сконструированные на базе учебной ситуации и на базе контекста «жизненной ситуации», а также расчётные задачи повышенного и высокого уровней сложности по трём основным разделам курса физики. Две расчётные задачи имеют комбинированный характер и требуют использования законов и формул из двух разных тем или разделов курса.</w:t>
      </w:r>
    </w:p>
    <w:p w14:paraId="2952292A" w14:textId="4A200B3E" w:rsidR="005004AE" w:rsidRPr="00FF3CCC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 Задания базового уровня разрабатываются для оценки овладения наиболее важными предметными результатами и конструируются на наиболее значимых элементах содержания. Использование в работе заданий повышенного и высокого уровней сложности позволяет оценить степень подготовленности экзаменуемого к продолжению обучения в классах с углублённым изучением физики. В экзаменационные материалы по физике включены три типа заданий с развёрнутым ответом (экспериментальное задание 17, качественные задачи </w:t>
      </w:r>
      <w:r w:rsidR="00FF3CCC">
        <w:rPr>
          <w:rFonts w:ascii="Times New Roman" w:hAnsi="Times New Roman" w:cs="Times New Roman"/>
          <w:sz w:val="24"/>
          <w:szCs w:val="24"/>
        </w:rPr>
        <w:t>18,19</w:t>
      </w:r>
      <w:r w:rsidRPr="005004AE">
        <w:rPr>
          <w:rFonts w:ascii="Times New Roman" w:hAnsi="Times New Roman" w:cs="Times New Roman"/>
          <w:sz w:val="24"/>
          <w:szCs w:val="24"/>
        </w:rPr>
        <w:t xml:space="preserve"> (к тексту физического содержания), </w:t>
      </w:r>
      <w:r w:rsidR="00FF3CCC">
        <w:rPr>
          <w:rFonts w:ascii="Times New Roman" w:hAnsi="Times New Roman" w:cs="Times New Roman"/>
          <w:sz w:val="24"/>
          <w:szCs w:val="24"/>
        </w:rPr>
        <w:t>20</w:t>
      </w:r>
      <w:r w:rsidRPr="005004AE">
        <w:rPr>
          <w:rFonts w:ascii="Times New Roman" w:hAnsi="Times New Roman" w:cs="Times New Roman"/>
          <w:sz w:val="24"/>
          <w:szCs w:val="24"/>
        </w:rPr>
        <w:t xml:space="preserve"> и расчётные задачи </w:t>
      </w:r>
      <w:r w:rsidR="00FF3CCC">
        <w:rPr>
          <w:rFonts w:ascii="Times New Roman" w:hAnsi="Times New Roman" w:cs="Times New Roman"/>
          <w:sz w:val="24"/>
          <w:szCs w:val="24"/>
        </w:rPr>
        <w:t>21,22</w:t>
      </w:r>
      <w:r w:rsidRPr="005004AE">
        <w:rPr>
          <w:rFonts w:ascii="Times New Roman" w:hAnsi="Times New Roman" w:cs="Times New Roman"/>
          <w:sz w:val="24"/>
          <w:szCs w:val="24"/>
        </w:rPr>
        <w:t>). Именно эти типы заданий позволяют осуществить полноценную проверку двух контролируемых видов деятельности: освоение экспериментальных умений и решение задач различного типа</w:t>
      </w:r>
      <w:r w:rsidRPr="00FF3CCC">
        <w:rPr>
          <w:rFonts w:ascii="Times New Roman" w:hAnsi="Times New Roman" w:cs="Times New Roman"/>
          <w:sz w:val="24"/>
          <w:szCs w:val="24"/>
        </w:rPr>
        <w:t xml:space="preserve">. </w:t>
      </w:r>
      <w:r w:rsidR="00FF3CCC" w:rsidRPr="00FF3C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качестве расчётных задач предлагается только одна комбинированная задача (№ 22).</w:t>
      </w:r>
      <w:r w:rsidR="00FF3CCC" w:rsidRPr="00FF3C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F3CCC" w:rsidRPr="00FF3C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F3CCC" w:rsidRPr="00FF3C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Задачи 20 и 21 различаются уровнем сложности и могут базироваться на материале любого из разделов (механические, тепловые или электромагнитные явления).</w:t>
      </w:r>
    </w:p>
    <w:p w14:paraId="79B17286" w14:textId="77777777" w:rsidR="005004AE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В экзаменационной работе по физике используется три типа заданий с развёрнутым ответом. </w:t>
      </w:r>
    </w:p>
    <w:p w14:paraId="175D5F33" w14:textId="661BB94A" w:rsidR="005004AE" w:rsidRPr="005004AE" w:rsidRDefault="005004AE" w:rsidP="005004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Экспериментальное задание (задание 17), которое в 2025 г. проверяет </w:t>
      </w:r>
      <w:r w:rsidRPr="005004AE">
        <w:sym w:font="Symbol" w:char="F02D"/>
      </w:r>
      <w:r w:rsidRPr="005004AE">
        <w:rPr>
          <w:rFonts w:ascii="Times New Roman" w:hAnsi="Times New Roman" w:cs="Times New Roman"/>
          <w:sz w:val="24"/>
          <w:szCs w:val="24"/>
        </w:rPr>
        <w:t xml:space="preserve"> умение проводить косвенные измерения физических величин; </w:t>
      </w:r>
      <w:r w:rsidRPr="005004AE">
        <w:sym w:font="Symbol" w:char="F02D"/>
      </w:r>
      <w:r w:rsidRPr="005004AE">
        <w:rPr>
          <w:rFonts w:ascii="Times New Roman" w:hAnsi="Times New Roman" w:cs="Times New Roman"/>
          <w:sz w:val="24"/>
          <w:szCs w:val="24"/>
        </w:rPr>
        <w:t xml:space="preserve"> умение представлять экспериментальные результаты в виде таблиц, графиков или схематических рисунков и делать выводы на основании полученных экспериментальных данных. Максимальный балл за выполнение задания – 3 балла.</w:t>
      </w:r>
    </w:p>
    <w:p w14:paraId="794BA592" w14:textId="59E812EB" w:rsidR="005004AE" w:rsidRDefault="005004AE" w:rsidP="005004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Качественные задачи (задания </w:t>
      </w:r>
      <w:r w:rsidR="001146D5">
        <w:rPr>
          <w:rFonts w:ascii="Times New Roman" w:hAnsi="Times New Roman" w:cs="Times New Roman"/>
          <w:sz w:val="24"/>
          <w:szCs w:val="24"/>
        </w:rPr>
        <w:t>18,</w:t>
      </w:r>
      <w:r w:rsidR="00FF3CCC">
        <w:rPr>
          <w:rFonts w:ascii="Times New Roman" w:hAnsi="Times New Roman" w:cs="Times New Roman"/>
          <w:sz w:val="24"/>
          <w:szCs w:val="24"/>
        </w:rPr>
        <w:t>19,20</w:t>
      </w:r>
      <w:r w:rsidRPr="005004AE">
        <w:rPr>
          <w:rFonts w:ascii="Times New Roman" w:hAnsi="Times New Roman" w:cs="Times New Roman"/>
          <w:sz w:val="24"/>
          <w:szCs w:val="24"/>
        </w:rPr>
        <w:t xml:space="preserve">) представляют собой описание явления или процесса, для которого учащимся необходимо привести цепочку рассуждений, объясняющих протекание явления, особенности его свойств и т.п. Максимальный балл за выполнение задания – 2 балла. 3. Расчётные задачи (задания </w:t>
      </w:r>
      <w:r w:rsidR="00FF3CCC">
        <w:rPr>
          <w:rFonts w:ascii="Times New Roman" w:hAnsi="Times New Roman" w:cs="Times New Roman"/>
          <w:sz w:val="24"/>
          <w:szCs w:val="24"/>
        </w:rPr>
        <w:t>21,22</w:t>
      </w:r>
      <w:r w:rsidRPr="005004AE">
        <w:rPr>
          <w:rFonts w:ascii="Times New Roman" w:hAnsi="Times New Roman" w:cs="Times New Roman"/>
          <w:sz w:val="24"/>
          <w:szCs w:val="24"/>
        </w:rPr>
        <w:t>), для которых необходимо представить подробное решение и получить верный ответ. Максимальный балл за выполнение задания – 3 балла.</w:t>
      </w:r>
    </w:p>
    <w:p w14:paraId="05AC0850" w14:textId="77777777" w:rsidR="005F2A4A" w:rsidRDefault="005F2A4A" w:rsidP="005F2A4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715CE5B" w14:textId="0BA177F8" w:rsidR="005F2A4A" w:rsidRPr="005F2A4A" w:rsidRDefault="005F2A4A" w:rsidP="005F2A4A">
      <w:pPr>
        <w:pStyle w:val="a3"/>
        <w:spacing w:after="150" w:line="240" w:lineRule="auto"/>
        <w:rPr>
          <w:rFonts w:ascii="Times New Roman" w:hAnsi="Times New Roman" w:cs="Times New Roman"/>
          <w:bCs/>
          <w:sz w:val="32"/>
          <w:szCs w:val="32"/>
        </w:rPr>
      </w:pPr>
      <w:r w:rsidRPr="005F2A4A">
        <w:rPr>
          <w:rFonts w:ascii="Times New Roman" w:hAnsi="Times New Roman" w:cs="Times New Roman"/>
          <w:bCs/>
          <w:sz w:val="32"/>
          <w:szCs w:val="32"/>
        </w:rPr>
        <w:t>Сравнительный анализ ОГЭ 2023-2025 годов по физике.</w:t>
      </w:r>
    </w:p>
    <w:p w14:paraId="674CE2B0" w14:textId="77777777" w:rsidR="005F2A4A" w:rsidRDefault="005F2A4A" w:rsidP="005F2A4A">
      <w:pPr>
        <w:pStyle w:val="a3"/>
        <w:spacing w:after="150"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305"/>
        <w:gridCol w:w="1373"/>
        <w:gridCol w:w="902"/>
        <w:gridCol w:w="941"/>
        <w:gridCol w:w="902"/>
        <w:gridCol w:w="902"/>
        <w:gridCol w:w="1150"/>
        <w:gridCol w:w="1150"/>
      </w:tblGrid>
      <w:tr w:rsidR="005F2A4A" w14:paraId="71251537" w14:textId="77777777" w:rsidTr="003B5B80">
        <w:tc>
          <w:tcPr>
            <w:tcW w:w="1399" w:type="dxa"/>
          </w:tcPr>
          <w:p w14:paraId="531F4C12" w14:textId="55C0032A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чебный год</w:t>
            </w:r>
          </w:p>
        </w:tc>
        <w:tc>
          <w:tcPr>
            <w:tcW w:w="1143" w:type="dxa"/>
          </w:tcPr>
          <w:p w14:paraId="1C8A909A" w14:textId="2CCD83FC" w:rsid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оличество</w:t>
            </w:r>
          </w:p>
          <w:p w14:paraId="72B63770" w14:textId="3D9A623D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учащихся</w:t>
            </w:r>
          </w:p>
        </w:tc>
        <w:tc>
          <w:tcPr>
            <w:tcW w:w="1168" w:type="dxa"/>
          </w:tcPr>
          <w:p w14:paraId="5379A8EA" w14:textId="7ED1E730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14:paraId="7D520221" w14:textId="559F1DC3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14:paraId="4E28A61F" w14:textId="5445AF76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14:paraId="0879D01A" w14:textId="106911BE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14:paraId="44312AF2" w14:textId="67EF2281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едний балл по школе</w:t>
            </w:r>
          </w:p>
        </w:tc>
        <w:tc>
          <w:tcPr>
            <w:tcW w:w="1169" w:type="dxa"/>
          </w:tcPr>
          <w:p w14:paraId="2D4953EA" w14:textId="2992A935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редний балл по России</w:t>
            </w:r>
          </w:p>
        </w:tc>
      </w:tr>
      <w:tr w:rsidR="005F2A4A" w14:paraId="5674DB90" w14:textId="77777777" w:rsidTr="003B5B80">
        <w:tc>
          <w:tcPr>
            <w:tcW w:w="1399" w:type="dxa"/>
          </w:tcPr>
          <w:p w14:paraId="36ABDDAF" w14:textId="354EC6E4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2022-2023</w:t>
            </w:r>
          </w:p>
        </w:tc>
        <w:tc>
          <w:tcPr>
            <w:tcW w:w="1143" w:type="dxa"/>
          </w:tcPr>
          <w:p w14:paraId="7A646267" w14:textId="003D3CA4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168" w:type="dxa"/>
          </w:tcPr>
          <w:p w14:paraId="782015D5" w14:textId="62ED777A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8" w:type="dxa"/>
          </w:tcPr>
          <w:p w14:paraId="01F27582" w14:textId="661B9B2B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68" w:type="dxa"/>
          </w:tcPr>
          <w:p w14:paraId="4D92A9B5" w14:textId="4D68F296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68" w:type="dxa"/>
          </w:tcPr>
          <w:p w14:paraId="0E85686A" w14:textId="03A706CC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14:paraId="2F0364F4" w14:textId="5730D5CD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3,46</w:t>
            </w:r>
          </w:p>
        </w:tc>
        <w:tc>
          <w:tcPr>
            <w:tcW w:w="1169" w:type="dxa"/>
          </w:tcPr>
          <w:p w14:paraId="3044B231" w14:textId="5F0BD1AE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3,5</w:t>
            </w:r>
          </w:p>
        </w:tc>
      </w:tr>
      <w:tr w:rsidR="005F2A4A" w14:paraId="52C72747" w14:textId="77777777" w:rsidTr="003B5B80">
        <w:tc>
          <w:tcPr>
            <w:tcW w:w="1399" w:type="dxa"/>
          </w:tcPr>
          <w:p w14:paraId="5C181461" w14:textId="07AA21D9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2023-2024</w:t>
            </w:r>
          </w:p>
        </w:tc>
        <w:tc>
          <w:tcPr>
            <w:tcW w:w="1143" w:type="dxa"/>
          </w:tcPr>
          <w:p w14:paraId="22D2AAC0" w14:textId="26FFEEBB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68" w:type="dxa"/>
          </w:tcPr>
          <w:p w14:paraId="06ED559B" w14:textId="4B0D7CDB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8" w:type="dxa"/>
          </w:tcPr>
          <w:p w14:paraId="59F9C438" w14:textId="4C1CB941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14:paraId="5DE978ED" w14:textId="4E2F333E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14:paraId="60D0FB1B" w14:textId="39BC7D40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14:paraId="4C3E20EF" w14:textId="7B0483F4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3,8</w:t>
            </w:r>
          </w:p>
        </w:tc>
        <w:tc>
          <w:tcPr>
            <w:tcW w:w="1169" w:type="dxa"/>
          </w:tcPr>
          <w:p w14:paraId="068260C5" w14:textId="54FFCC09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3,94</w:t>
            </w:r>
          </w:p>
        </w:tc>
      </w:tr>
      <w:tr w:rsidR="005F2A4A" w14:paraId="3C0ED960" w14:textId="77777777" w:rsidTr="003B5B80">
        <w:tc>
          <w:tcPr>
            <w:tcW w:w="1399" w:type="dxa"/>
          </w:tcPr>
          <w:p w14:paraId="3D3AB419" w14:textId="697BB64C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2024-2025</w:t>
            </w:r>
          </w:p>
        </w:tc>
        <w:tc>
          <w:tcPr>
            <w:tcW w:w="1143" w:type="dxa"/>
          </w:tcPr>
          <w:p w14:paraId="101BECBD" w14:textId="2A7844A0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168" w:type="dxa"/>
          </w:tcPr>
          <w:p w14:paraId="1A55D758" w14:textId="5F7BA8DC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8" w:type="dxa"/>
          </w:tcPr>
          <w:p w14:paraId="6A3305C9" w14:textId="04FBDD64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8" w:type="dxa"/>
          </w:tcPr>
          <w:p w14:paraId="4271E06A" w14:textId="03CDA7B2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68" w:type="dxa"/>
          </w:tcPr>
          <w:p w14:paraId="25BB07AB" w14:textId="0F1DE27C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14:paraId="1321F7B3" w14:textId="74435C85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14:paraId="192859EF" w14:textId="42592980" w:rsidR="005F2A4A" w:rsidRPr="005F2A4A" w:rsidRDefault="005F2A4A" w:rsidP="005F2A4A">
            <w:pPr>
              <w:pStyle w:val="a3"/>
              <w:spacing w:after="15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3,96</w:t>
            </w:r>
          </w:p>
        </w:tc>
      </w:tr>
    </w:tbl>
    <w:p w14:paraId="08E37034" w14:textId="3CAEA326" w:rsidR="005F2A4A" w:rsidRDefault="005F2A4A" w:rsidP="005F2A4A">
      <w:pPr>
        <w:pStyle w:val="a3"/>
        <w:spacing w:after="15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12B5B216" w14:textId="768FC796" w:rsidR="00552471" w:rsidRPr="005F2A4A" w:rsidRDefault="00552471" w:rsidP="00552471">
      <w:pPr>
        <w:pStyle w:val="a3"/>
        <w:spacing w:after="15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669B98D9" w14:textId="76DD3BF2" w:rsidR="005F2A4A" w:rsidRPr="005004AE" w:rsidRDefault="003B5B80" w:rsidP="005F2A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54B7C160" wp14:editId="03B4730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886450" cy="3219450"/>
            <wp:effectExtent l="0" t="0" r="0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2471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5B7F48DD" w14:textId="4296FCBE" w:rsidR="005978CC" w:rsidRPr="005004AE" w:rsidRDefault="005004AE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>ВЫВОДЫ о характере результатов ОГЭ по предмету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004AE">
        <w:rPr>
          <w:rFonts w:ascii="Times New Roman" w:hAnsi="Times New Roman" w:cs="Times New Roman"/>
          <w:sz w:val="24"/>
          <w:szCs w:val="24"/>
        </w:rPr>
        <w:t xml:space="preserve"> году и в динамике. ОГЭ по физике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004AE">
        <w:rPr>
          <w:rFonts w:ascii="Times New Roman" w:hAnsi="Times New Roman" w:cs="Times New Roman"/>
          <w:sz w:val="24"/>
          <w:szCs w:val="24"/>
        </w:rPr>
        <w:t xml:space="preserve"> году сдавали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5004AE">
        <w:rPr>
          <w:rFonts w:ascii="Times New Roman" w:hAnsi="Times New Roman" w:cs="Times New Roman"/>
          <w:sz w:val="24"/>
          <w:szCs w:val="24"/>
        </w:rPr>
        <w:t xml:space="preserve"> девятиклассников</w:t>
      </w:r>
      <w:r w:rsidRPr="00FF3CCC">
        <w:rPr>
          <w:rFonts w:ascii="Times New Roman" w:hAnsi="Times New Roman" w:cs="Times New Roman"/>
          <w:sz w:val="24"/>
          <w:szCs w:val="24"/>
        </w:rPr>
        <w:t>.</w:t>
      </w:r>
      <w:r w:rsidR="00FF3CCC" w:rsidRPr="00FF3CCC">
        <w:rPr>
          <w:rFonts w:ascii="Times New Roman" w:hAnsi="Times New Roman" w:cs="Times New Roman"/>
          <w:sz w:val="24"/>
          <w:szCs w:val="24"/>
        </w:rPr>
        <w:t xml:space="preserve"> </w:t>
      </w:r>
      <w:r w:rsidR="001146D5">
        <w:rPr>
          <w:rFonts w:ascii="Times New Roman" w:hAnsi="Times New Roman" w:cs="Times New Roman"/>
          <w:sz w:val="24"/>
          <w:szCs w:val="24"/>
        </w:rPr>
        <w:t>При выполнении первой части работы ш</w:t>
      </w:r>
      <w:r w:rsidR="00FF3CCC" w:rsidRPr="00FF3CCC">
        <w:rPr>
          <w:rFonts w:ascii="Times New Roman" w:hAnsi="Times New Roman" w:cs="Times New Roman"/>
          <w:sz w:val="24"/>
          <w:szCs w:val="24"/>
        </w:rPr>
        <w:t>кольники продемонстрировали владение понятийным аппаратом курса физики: распознавание явлений, вычисление значения величин, использование законов и формул для анализа явлений и процессов; методологические умения (проведение измерений и опытов); понимание принципов действия технических устройств, вклада учёных в развитии науки</w:t>
      </w:r>
      <w:r w:rsidR="004D620C">
        <w:rPr>
          <w:rFonts w:ascii="Times New Roman" w:hAnsi="Times New Roman" w:cs="Times New Roman"/>
          <w:sz w:val="24"/>
          <w:szCs w:val="24"/>
        </w:rPr>
        <w:t>.</w:t>
      </w:r>
      <w:r w:rsidR="001146D5">
        <w:rPr>
          <w:rFonts w:ascii="Times New Roman" w:hAnsi="Times New Roman" w:cs="Times New Roman"/>
          <w:sz w:val="24"/>
          <w:szCs w:val="24"/>
        </w:rPr>
        <w:t xml:space="preserve"> При выполнении </w:t>
      </w:r>
      <w:r w:rsidR="005F2A4A">
        <w:rPr>
          <w:rFonts w:ascii="Times New Roman" w:hAnsi="Times New Roman" w:cs="Times New Roman"/>
          <w:sz w:val="24"/>
          <w:szCs w:val="24"/>
        </w:rPr>
        <w:t>второй части</w:t>
      </w:r>
      <w:r w:rsidR="001146D5">
        <w:rPr>
          <w:rFonts w:ascii="Times New Roman" w:hAnsi="Times New Roman" w:cs="Times New Roman"/>
          <w:sz w:val="24"/>
          <w:szCs w:val="24"/>
        </w:rPr>
        <w:t>:</w:t>
      </w:r>
      <w:r w:rsidR="005F2A4A">
        <w:rPr>
          <w:rFonts w:ascii="Times New Roman" w:hAnsi="Times New Roman" w:cs="Times New Roman"/>
          <w:sz w:val="24"/>
          <w:szCs w:val="24"/>
        </w:rPr>
        <w:t xml:space="preserve"> </w:t>
      </w:r>
      <w:r w:rsidR="001146D5">
        <w:rPr>
          <w:rFonts w:ascii="Times New Roman" w:hAnsi="Times New Roman" w:cs="Times New Roman"/>
          <w:sz w:val="24"/>
          <w:szCs w:val="24"/>
        </w:rPr>
        <w:t>17 задание -не приступили к выполнению 10 учащихся (77%), 18 задание – 4 уч-ся (30%)  ,19 – 6 уч-ся (46%), 20 – 5 уч-ся (38%), 21 задание -7 уч-ся (53%), 22 задание – 7 уч-ся (53%).</w:t>
      </w:r>
      <w:r w:rsidRPr="00FF3CCC">
        <w:rPr>
          <w:rFonts w:ascii="Times New Roman" w:hAnsi="Times New Roman" w:cs="Times New Roman"/>
          <w:sz w:val="24"/>
          <w:szCs w:val="24"/>
        </w:rPr>
        <w:t xml:space="preserve"> По</w:t>
      </w:r>
      <w:r w:rsidRPr="005004AE">
        <w:rPr>
          <w:rFonts w:ascii="Times New Roman" w:hAnsi="Times New Roman" w:cs="Times New Roman"/>
          <w:sz w:val="24"/>
          <w:szCs w:val="24"/>
        </w:rPr>
        <w:t xml:space="preserve"> сравнению с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004A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004AE">
        <w:rPr>
          <w:rFonts w:ascii="Times New Roman" w:hAnsi="Times New Roman" w:cs="Times New Roman"/>
          <w:sz w:val="24"/>
          <w:szCs w:val="24"/>
        </w:rPr>
        <w:t xml:space="preserve"> обучающийся) годом востребованность предмета увеличилась. Все девятиклассники (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5004AE">
        <w:rPr>
          <w:rFonts w:ascii="Times New Roman" w:hAnsi="Times New Roman" w:cs="Times New Roman"/>
          <w:sz w:val="24"/>
          <w:szCs w:val="24"/>
        </w:rPr>
        <w:t xml:space="preserve"> чел.) преодолели минимальный порог. Результаты показали, что уровень качества сдачи ОГЭ </w:t>
      </w:r>
      <w:r>
        <w:rPr>
          <w:rFonts w:ascii="Times New Roman" w:hAnsi="Times New Roman" w:cs="Times New Roman"/>
          <w:sz w:val="24"/>
          <w:szCs w:val="24"/>
        </w:rPr>
        <w:t>увелич</w:t>
      </w:r>
      <w:r w:rsidR="001146D5">
        <w:rPr>
          <w:rFonts w:ascii="Times New Roman" w:hAnsi="Times New Roman" w:cs="Times New Roman"/>
          <w:sz w:val="24"/>
          <w:szCs w:val="24"/>
        </w:rPr>
        <w:t>ил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5004AE">
        <w:rPr>
          <w:rFonts w:ascii="Times New Roman" w:hAnsi="Times New Roman" w:cs="Times New Roman"/>
          <w:sz w:val="24"/>
          <w:szCs w:val="24"/>
        </w:rPr>
        <w:t xml:space="preserve">. Доля обучающихся, выполнивших экзаменационную работу на «4» и «5» (качество знаний девятиклассников) в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004AE">
        <w:rPr>
          <w:rFonts w:ascii="Times New Roman" w:hAnsi="Times New Roman" w:cs="Times New Roman"/>
          <w:sz w:val="24"/>
          <w:szCs w:val="24"/>
        </w:rPr>
        <w:t>% (1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004AE">
        <w:rPr>
          <w:rFonts w:ascii="Times New Roman" w:hAnsi="Times New Roman" w:cs="Times New Roman"/>
          <w:sz w:val="24"/>
          <w:szCs w:val="24"/>
        </w:rPr>
        <w:t xml:space="preserve"> обучающихся) против </w:t>
      </w:r>
      <w:r>
        <w:rPr>
          <w:rFonts w:ascii="Times New Roman" w:hAnsi="Times New Roman" w:cs="Times New Roman"/>
          <w:sz w:val="24"/>
          <w:szCs w:val="24"/>
        </w:rPr>
        <w:t>6</w:t>
      </w:r>
      <w:r w:rsidR="005F2A4A">
        <w:rPr>
          <w:rFonts w:ascii="Times New Roman" w:hAnsi="Times New Roman" w:cs="Times New Roman"/>
          <w:sz w:val="24"/>
          <w:szCs w:val="24"/>
        </w:rPr>
        <w:t>0</w:t>
      </w:r>
      <w:r w:rsidRPr="005004AE">
        <w:rPr>
          <w:rFonts w:ascii="Times New Roman" w:hAnsi="Times New Roman" w:cs="Times New Roman"/>
          <w:sz w:val="24"/>
          <w:szCs w:val="24"/>
        </w:rPr>
        <w:t>% (</w:t>
      </w:r>
      <w:r w:rsidR="005F2A4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4AE">
        <w:rPr>
          <w:rFonts w:ascii="Times New Roman" w:hAnsi="Times New Roman" w:cs="Times New Roman"/>
          <w:sz w:val="24"/>
          <w:szCs w:val="24"/>
        </w:rPr>
        <w:t>обучающихся)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004AE">
        <w:rPr>
          <w:rFonts w:ascii="Times New Roman" w:hAnsi="Times New Roman" w:cs="Times New Roman"/>
          <w:sz w:val="24"/>
          <w:szCs w:val="24"/>
        </w:rPr>
        <w:t xml:space="preserve"> году и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5004AE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004AE">
        <w:rPr>
          <w:rFonts w:ascii="Times New Roman" w:hAnsi="Times New Roman" w:cs="Times New Roman"/>
          <w:sz w:val="24"/>
          <w:szCs w:val="24"/>
        </w:rPr>
        <w:t xml:space="preserve"> обучающихся)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004AE"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sectPr w:rsidR="005978CC" w:rsidRPr="00500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F2C94"/>
    <w:multiLevelType w:val="hybridMultilevel"/>
    <w:tmpl w:val="AFC6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AE"/>
    <w:rsid w:val="001146D5"/>
    <w:rsid w:val="002824D9"/>
    <w:rsid w:val="003B5B80"/>
    <w:rsid w:val="004D620C"/>
    <w:rsid w:val="005004AE"/>
    <w:rsid w:val="00552471"/>
    <w:rsid w:val="005978CC"/>
    <w:rsid w:val="005F2A4A"/>
    <w:rsid w:val="00810B48"/>
    <w:rsid w:val="00A96922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5AA28"/>
  <w15:chartTrackingRefBased/>
  <w15:docId w15:val="{CB9D893F-256A-42AC-B786-6B11B7C3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4AE"/>
    <w:pPr>
      <w:ind w:left="720"/>
      <w:contextualSpacing/>
    </w:pPr>
  </w:style>
  <w:style w:type="table" w:styleId="a4">
    <w:name w:val="Table Grid"/>
    <w:basedOn w:val="a1"/>
    <w:uiPriority w:val="39"/>
    <w:rsid w:val="005F2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5769521528255572E-2"/>
          <c:y val="3.1558185404339252E-2"/>
          <c:w val="0.91971052162169054"/>
          <c:h val="0.7748584385531690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школа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2022-2023</c:v>
                </c:pt>
                <c:pt idx="1">
                  <c:v>2023-2024</c:v>
                </c:pt>
                <c:pt idx="2">
                  <c:v>2024-2025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3.46</c:v>
                </c:pt>
                <c:pt idx="1">
                  <c:v>3.8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9F-4528-8AAA-63CBF8A9D78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балл Россия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2022-2023</c:v>
                </c:pt>
                <c:pt idx="1">
                  <c:v>2023-2024</c:v>
                </c:pt>
                <c:pt idx="2">
                  <c:v>2024-2025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3.5</c:v>
                </c:pt>
                <c:pt idx="1">
                  <c:v>3.94</c:v>
                </c:pt>
                <c:pt idx="2">
                  <c:v>3.96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9F-4528-8AAA-63CBF8A9D7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3060511"/>
        <c:axId val="433045535"/>
      </c:barChart>
      <c:catAx>
        <c:axId val="43306051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3045535"/>
        <c:crosses val="autoZero"/>
        <c:auto val="1"/>
        <c:lblAlgn val="ctr"/>
        <c:lblOffset val="100"/>
        <c:noMultiLvlLbl val="0"/>
      </c:catAx>
      <c:valAx>
        <c:axId val="4330455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306051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2025-10-24T19:05:00Z</dcterms:created>
  <dcterms:modified xsi:type="dcterms:W3CDTF">2025-10-24T21:27:00Z</dcterms:modified>
</cp:coreProperties>
</file>